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BD" w:rsidRDefault="00A170BD"/>
    <w:p w:rsidR="00FC67C8" w:rsidRDefault="00FC67C8" w:rsidP="004E34F8">
      <w:pPr>
        <w:jc w:val="center"/>
        <w:rPr>
          <w:b/>
        </w:rPr>
      </w:pPr>
      <w:r>
        <w:rPr>
          <w:b/>
        </w:rPr>
        <w:t>2014-2015</w:t>
      </w:r>
    </w:p>
    <w:p w:rsidR="004E34F8" w:rsidRDefault="004E34F8" w:rsidP="004E34F8">
      <w:pPr>
        <w:jc w:val="center"/>
        <w:rPr>
          <w:b/>
        </w:rPr>
      </w:pPr>
      <w:r w:rsidRPr="004E34F8">
        <w:rPr>
          <w:b/>
        </w:rPr>
        <w:t>KARİYER PSİKOLOJİK DANIŞMANLIĞI YAPARKEN</w:t>
      </w:r>
      <w:r w:rsidR="00A91AE2" w:rsidRPr="004E34F8">
        <w:rPr>
          <w:b/>
        </w:rPr>
        <w:t xml:space="preserve"> </w:t>
      </w:r>
      <w:r w:rsidRPr="004E34F8">
        <w:rPr>
          <w:b/>
        </w:rPr>
        <w:t xml:space="preserve">İŞE YARAYABİLECEK </w:t>
      </w:r>
      <w:r>
        <w:rPr>
          <w:b/>
        </w:rPr>
        <w:t>BAZI</w:t>
      </w:r>
      <w:r w:rsidRPr="004E34F8">
        <w:rPr>
          <w:b/>
        </w:rPr>
        <w:t xml:space="preserve"> SORU ÖRNEKLERİ</w:t>
      </w:r>
      <w:r>
        <w:rPr>
          <w:b/>
        </w:rPr>
        <w:t xml:space="preserve"> İÇEREN </w:t>
      </w:r>
      <w:r w:rsidRPr="004E34F8">
        <w:rPr>
          <w:b/>
        </w:rPr>
        <w:t>BİR FORMAT</w:t>
      </w:r>
    </w:p>
    <w:p w:rsidR="00A82A1D" w:rsidRDefault="00A82A1D" w:rsidP="004E34F8">
      <w:pPr>
        <w:jc w:val="center"/>
        <w:rPr>
          <w:b/>
        </w:rPr>
      </w:pPr>
    </w:p>
    <w:p w:rsidR="00A82A1D" w:rsidRPr="004E34F8" w:rsidRDefault="00A82A1D" w:rsidP="004E34F8">
      <w:pPr>
        <w:jc w:val="center"/>
        <w:rPr>
          <w:b/>
        </w:rPr>
      </w:pPr>
    </w:p>
    <w:p w:rsidR="004E34F8" w:rsidRDefault="004E34F8"/>
    <w:p w:rsidR="00A77CEB" w:rsidRDefault="008C6FE9" w:rsidP="00A77CEB">
      <w:pPr>
        <w:pStyle w:val="ListParagraph"/>
        <w:numPr>
          <w:ilvl w:val="0"/>
          <w:numId w:val="8"/>
        </w:numPr>
        <w:ind w:left="567" w:hanging="207"/>
        <w:jc w:val="both"/>
      </w:pPr>
      <w:r>
        <w:t>Formatı, uygulamayı üniversite öğrencileriyle yapacağınızdan yola çıkarak hazırladım.</w:t>
      </w:r>
      <w:r w:rsidR="00A77CEB">
        <w:t xml:space="preserve"> Bu danışmalar 40-90 dakika kadar sürebilir.  Bu formata uygun sınıfta rol oynama ile</w:t>
      </w:r>
      <w:r w:rsidR="00BF45D3">
        <w:t xml:space="preserve"> </w:t>
      </w:r>
      <w:r w:rsidR="00A77CEB">
        <w:t xml:space="preserve">deneme yapacağız. </w:t>
      </w:r>
      <w:r w:rsidR="008C2B0E">
        <w:t xml:space="preserve"> </w:t>
      </w:r>
    </w:p>
    <w:p w:rsidR="00A77CEB" w:rsidRDefault="00A77CEB" w:rsidP="00A77CEB">
      <w:pPr>
        <w:pStyle w:val="ListParagraph"/>
        <w:ind w:left="567"/>
        <w:jc w:val="both"/>
      </w:pPr>
    </w:p>
    <w:p w:rsidR="00A77CEB" w:rsidRDefault="004E34F8" w:rsidP="00A77CEB">
      <w:pPr>
        <w:pStyle w:val="ListParagraph"/>
        <w:numPr>
          <w:ilvl w:val="0"/>
          <w:numId w:val="8"/>
        </w:numPr>
        <w:ind w:left="567" w:hanging="207"/>
        <w:jc w:val="both"/>
      </w:pPr>
      <w:r w:rsidRPr="00A77CEB">
        <w:rPr>
          <w:b/>
        </w:rPr>
        <w:t xml:space="preserve">İlk </w:t>
      </w:r>
      <w:r w:rsidR="00A77CEB">
        <w:rPr>
          <w:b/>
        </w:rPr>
        <w:t xml:space="preserve">oturum </w:t>
      </w:r>
      <w:r w:rsidR="00A77CEB" w:rsidRPr="00A77CEB">
        <w:t xml:space="preserve">aslında </w:t>
      </w:r>
      <w:r w:rsidRPr="00A77CEB">
        <w:t>görüşme</w:t>
      </w:r>
      <w:r>
        <w:t xml:space="preserve"> </w:t>
      </w:r>
      <w:r w:rsidR="00A77CEB">
        <w:t xml:space="preserve">gibi olacak. Bunun </w:t>
      </w:r>
      <w:r>
        <w:t xml:space="preserve">için </w:t>
      </w:r>
      <w:r w:rsidR="00A173AE">
        <w:t>birinci gruptaki</w:t>
      </w:r>
      <w:r>
        <w:t xml:space="preserve"> sorular sorulabilir. İlk görüşmede kariyer sorunun ne olduğunun netleştirilmesi amaçlanır. Mezun olunca hangi alanda iş aramak istediğini bilmiyor ya da okud</w:t>
      </w:r>
      <w:r w:rsidR="008C6FE9">
        <w:t>uğu bölümden memnun değil gibi.</w:t>
      </w:r>
    </w:p>
    <w:p w:rsidR="00A77CEB" w:rsidRDefault="00A77CEB" w:rsidP="00A77CEB">
      <w:pPr>
        <w:pStyle w:val="ListParagraph"/>
      </w:pPr>
    </w:p>
    <w:p w:rsidR="00A77CEB" w:rsidRDefault="00A77CEB" w:rsidP="00A77CEB">
      <w:pPr>
        <w:pStyle w:val="ListParagraph"/>
        <w:numPr>
          <w:ilvl w:val="0"/>
          <w:numId w:val="8"/>
        </w:numPr>
        <w:ind w:left="567" w:hanging="207"/>
        <w:jc w:val="both"/>
      </w:pPr>
      <w:r w:rsidRPr="00A77CEB">
        <w:rPr>
          <w:b/>
        </w:rPr>
        <w:t>İkinci ve üçüncü oturum</w:t>
      </w:r>
      <w:r>
        <w:t xml:space="preserve">:  </w:t>
      </w:r>
      <w:r w:rsidR="00A173AE">
        <w:t>S</w:t>
      </w:r>
      <w:r w:rsidR="004E34F8">
        <w:t>orunun adı konduğunda bireyin hangi alanlarına ilişkin bilgi yoklanması gerektiğine karar verilir. Örneğin mesleki değerlerinin farkında değil ise mesleki değerle</w:t>
      </w:r>
      <w:r w:rsidR="008C6FE9">
        <w:t>ri yoklanır ya da mezun olduğunda devlette çalışmanın dışında nerelerde iş bulabileceğini merak ediyorsa o konuda bilgi toplamasına yardımcı olunur.</w:t>
      </w:r>
      <w:r w:rsidR="00A173AE">
        <w:t xml:space="preserve"> </w:t>
      </w:r>
      <w:r>
        <w:t xml:space="preserve">İncelenmesi gereken alanlar bireysel, sosyal ya da sistemik etmenlerden bazıları olabilir. </w:t>
      </w:r>
      <w:r w:rsidR="00A173AE">
        <w:t>Dolayısıyla ikinci ve üçüncü görüşmede bu belirlenen özelliklere ilişkin etkinlikler yapılarak üzerinde konuşulur.  Bazen sadece ikinci oturumda birey kararına yaklaşabilir.</w:t>
      </w:r>
      <w:r w:rsidRPr="00A77CEB">
        <w:t xml:space="preserve"> </w:t>
      </w:r>
    </w:p>
    <w:p w:rsidR="00A77CEB" w:rsidRDefault="00A77CEB" w:rsidP="00A77CEB">
      <w:pPr>
        <w:pStyle w:val="ListParagraph"/>
      </w:pPr>
    </w:p>
    <w:p w:rsidR="00A77CEB" w:rsidRDefault="00A77CEB" w:rsidP="00A77CEB">
      <w:pPr>
        <w:pStyle w:val="ListParagraph"/>
        <w:numPr>
          <w:ilvl w:val="0"/>
          <w:numId w:val="8"/>
        </w:numPr>
        <w:ind w:left="567" w:hanging="207"/>
        <w:jc w:val="both"/>
      </w:pPr>
      <w:r w:rsidRPr="00A77CEB">
        <w:rPr>
          <w:b/>
        </w:rPr>
        <w:t>Son oturum</w:t>
      </w:r>
      <w:r>
        <w:t>:</w:t>
      </w:r>
      <w:r w:rsidR="00BF45D3">
        <w:t xml:space="preserve"> Gelen bireyin yapılan etkinlikler sonucunda bazı farkındalıklarının olması beklenir. O farkındalıklar ve elde edilen bazı bilgiler sonucunda birey bir hatta bir kaç </w:t>
      </w:r>
      <w:r w:rsidR="00BC163A">
        <w:t xml:space="preserve">karar verebilir. Ardından </w:t>
      </w:r>
      <w:r w:rsidR="00BF45D3">
        <w:t>bu kararına ulaşmak için neler yap</w:t>
      </w:r>
      <w:r w:rsidR="00BC163A">
        <w:t xml:space="preserve">ması gerektiği üzerine konuşulur bir plan (belki B planı da) hazırlanır. </w:t>
      </w:r>
      <w:r w:rsidR="00BF45D3">
        <w:t xml:space="preserve"> </w:t>
      </w:r>
      <w:r w:rsidR="00BC163A">
        <w:t xml:space="preserve">Elinizde </w:t>
      </w:r>
      <w:r w:rsidR="008C2B0E">
        <w:t>plan yapmakla ilgili</w:t>
      </w:r>
      <w:r w:rsidR="00A82A1D">
        <w:t xml:space="preserve"> etkinlik olacak.</w:t>
      </w:r>
    </w:p>
    <w:p w:rsidR="00A77CEB" w:rsidRDefault="00A77CEB" w:rsidP="00A77CEB">
      <w:pPr>
        <w:jc w:val="both"/>
      </w:pPr>
    </w:p>
    <w:p w:rsidR="00BC163A" w:rsidRPr="008E526F" w:rsidRDefault="00BC163A" w:rsidP="00A77CEB">
      <w:pPr>
        <w:jc w:val="both"/>
        <w:rPr>
          <w:b/>
        </w:rPr>
      </w:pPr>
      <w:r w:rsidRPr="008E526F">
        <w:rPr>
          <w:b/>
        </w:rPr>
        <w:t>NOT</w:t>
      </w:r>
      <w:r w:rsidR="00D07D47">
        <w:rPr>
          <w:b/>
        </w:rPr>
        <w:t>LAR</w:t>
      </w:r>
    </w:p>
    <w:p w:rsidR="00A77CEB" w:rsidRDefault="00A77CEB" w:rsidP="00A77CEB">
      <w:pPr>
        <w:pStyle w:val="ListParagraph"/>
      </w:pPr>
    </w:p>
    <w:p w:rsidR="00D07D47" w:rsidRPr="00FC67C8" w:rsidRDefault="00A77CEB" w:rsidP="00D07D47">
      <w:pPr>
        <w:pStyle w:val="ListParagraph"/>
        <w:numPr>
          <w:ilvl w:val="0"/>
          <w:numId w:val="12"/>
        </w:numPr>
        <w:shd w:val="clear" w:color="auto" w:fill="FFFFFF"/>
        <w:spacing w:line="240" w:lineRule="atLeast"/>
        <w:jc w:val="both"/>
        <w:rPr>
          <w:color w:val="808080"/>
        </w:rPr>
      </w:pPr>
      <w:r>
        <w:t xml:space="preserve">Oturum esnasında bazen başka bir özellik üzerine konuşmanın ya da bir etkinlik yapmanın </w:t>
      </w:r>
      <w:r w:rsidRPr="00D07D47">
        <w:t>önemli olduğu düşünülebilir. Bunun için bir sonraki görüşmeyi bekleyebilirsiniz.  Öte yandan elinizin altında bazı etkinliklerin olması zamanı etkili kullanmak adına iyi olur.</w:t>
      </w:r>
      <w:r w:rsidR="008C2B0E" w:rsidRPr="00D07D47">
        <w:t xml:space="preserve">  Mesleki Teleskop kitabı, MEB’nın kitapları ve size vereceğim bir ek dosyada etkinlik örnekleri olarak. </w:t>
      </w:r>
    </w:p>
    <w:p w:rsidR="00FC67C8" w:rsidRPr="00D07D47" w:rsidRDefault="00FC67C8" w:rsidP="00FC67C8">
      <w:pPr>
        <w:pStyle w:val="ListParagraph"/>
        <w:shd w:val="clear" w:color="auto" w:fill="FFFFFF"/>
        <w:spacing w:line="240" w:lineRule="atLeast"/>
        <w:ind w:left="927"/>
        <w:jc w:val="both"/>
        <w:rPr>
          <w:color w:val="808080"/>
        </w:rPr>
      </w:pPr>
    </w:p>
    <w:p w:rsidR="004E34F8" w:rsidRPr="00D07D47" w:rsidRDefault="008C2B0E" w:rsidP="00D07D47">
      <w:pPr>
        <w:pStyle w:val="ListParagraph"/>
        <w:numPr>
          <w:ilvl w:val="0"/>
          <w:numId w:val="12"/>
        </w:numPr>
        <w:shd w:val="clear" w:color="auto" w:fill="FFFFFF"/>
        <w:spacing w:line="240" w:lineRule="atLeast"/>
        <w:jc w:val="both"/>
        <w:rPr>
          <w:color w:val="808080"/>
        </w:rPr>
      </w:pPr>
      <w:r w:rsidRPr="00D07D47">
        <w:t>Bilgi araştırmak için de ÖSYM, TÜİK, İŞKUR,</w:t>
      </w:r>
      <w:r w:rsidR="00C9276D" w:rsidRPr="00D07D47">
        <w:t xml:space="preserve"> ilgilenilen iş alanıyla ilgili kurumların</w:t>
      </w:r>
      <w:r w:rsidR="00D07D47" w:rsidRPr="00D07D47">
        <w:t xml:space="preserve"> Makine Mühendisleri Odası  </w:t>
      </w:r>
      <w:r w:rsidR="00C9276D" w:rsidRPr="00D07D47">
        <w:t xml:space="preserve"> </w:t>
      </w:r>
      <w:r w:rsidR="00D07D47" w:rsidRPr="00D07D47">
        <w:t xml:space="preserve">  </w:t>
      </w:r>
      <w:hyperlink r:id="rId7" w:history="1">
        <w:r w:rsidR="00D07D47" w:rsidRPr="00D07D47">
          <w:rPr>
            <w:rStyle w:val="Hyperlink"/>
          </w:rPr>
          <w:t>www.mmo.org.tr/</w:t>
        </w:r>
      </w:hyperlink>
      <w:r w:rsidR="00D07D47" w:rsidRPr="00D07D47">
        <w:rPr>
          <w:rStyle w:val="HTMLCite"/>
          <w:i w:val="0"/>
          <w:iCs w:val="0"/>
          <w:color w:val="006621"/>
        </w:rPr>
        <w:t xml:space="preserve"> </w:t>
      </w:r>
      <w:r w:rsidR="00D07D47" w:rsidRPr="00D07D47">
        <w:rPr>
          <w:rStyle w:val="HTMLCite"/>
          <w:i w:val="0"/>
          <w:iCs w:val="0"/>
        </w:rPr>
        <w:t xml:space="preserve"> gibi </w:t>
      </w:r>
      <w:r w:rsidR="00C9276D" w:rsidRPr="00D07D47">
        <w:t xml:space="preserve">web sayfaları kullanılabilir. </w:t>
      </w:r>
    </w:p>
    <w:p w:rsidR="008C6FE9" w:rsidRDefault="008C6FE9"/>
    <w:p w:rsidR="00A82A1D" w:rsidRDefault="00A82A1D" w:rsidP="00077AD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A82A1D" w:rsidRDefault="00A82A1D" w:rsidP="00077AD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A82A1D" w:rsidRDefault="00A82A1D" w:rsidP="00077AD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A82A1D" w:rsidRDefault="00A82A1D" w:rsidP="00077AD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A82A1D" w:rsidRDefault="00A82A1D" w:rsidP="00077AD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A82A1D" w:rsidRDefault="00A82A1D" w:rsidP="00077AD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A82A1D" w:rsidRDefault="00A82A1D" w:rsidP="00077AD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A82A1D" w:rsidRDefault="00A82A1D" w:rsidP="00077AD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A82A1D" w:rsidRDefault="00A82A1D" w:rsidP="00077AD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A82A1D" w:rsidRDefault="00A82A1D" w:rsidP="00077AD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077ADB" w:rsidRPr="00493C94" w:rsidRDefault="00077ADB" w:rsidP="00077AD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493C94">
        <w:rPr>
          <w:rFonts w:ascii="TimesNewRomanPS-BoldMT" w:hAnsi="TimesNewRomanPS-BoldMT" w:cs="TimesNewRomanPS-BoldMT"/>
          <w:b/>
          <w:bCs/>
        </w:rPr>
        <w:t xml:space="preserve">1. </w:t>
      </w:r>
      <w:r w:rsidR="00BA4B79">
        <w:rPr>
          <w:rFonts w:ascii="TimesNewRomanPS-BoldMT" w:hAnsi="TimesNewRomanPS-BoldMT" w:cs="TimesNewRomanPS-BoldMT"/>
          <w:b/>
          <w:bCs/>
        </w:rPr>
        <w:t>KİŞİSEL BİLGİLER</w:t>
      </w:r>
    </w:p>
    <w:p w:rsidR="00077ADB" w:rsidRPr="00493C94" w:rsidRDefault="00077ADB" w:rsidP="00077ADB">
      <w:pPr>
        <w:jc w:val="both"/>
      </w:pPr>
    </w:p>
    <w:p w:rsidR="00077ADB" w:rsidRDefault="008C6FE9" w:rsidP="00077ADB">
      <w:pPr>
        <w:jc w:val="both"/>
      </w:pPr>
      <w:r>
        <w:t>Ad ya da rumuz</w:t>
      </w:r>
      <w:r>
        <w:tab/>
        <w:t>:</w:t>
      </w:r>
    </w:p>
    <w:p w:rsidR="008C6FE9" w:rsidRPr="00493C94" w:rsidRDefault="008C6FE9" w:rsidP="00077ADB">
      <w:pPr>
        <w:jc w:val="both"/>
      </w:pPr>
      <w:r>
        <w:t>Cinsiyet</w:t>
      </w:r>
      <w:r>
        <w:tab/>
      </w:r>
      <w:r>
        <w:tab/>
        <w:t>:</w:t>
      </w:r>
    </w:p>
    <w:p w:rsidR="00077ADB" w:rsidRPr="00493C94" w:rsidRDefault="008C6FE9" w:rsidP="00077ADB">
      <w:pPr>
        <w:jc w:val="both"/>
      </w:pPr>
      <w:r>
        <w:t>Yaş ya da sınıf</w:t>
      </w:r>
      <w:r>
        <w:tab/>
        <w:t>:</w:t>
      </w:r>
    </w:p>
    <w:p w:rsidR="00077ADB" w:rsidRDefault="001F7450" w:rsidP="00077ADB">
      <w:pPr>
        <w:jc w:val="both"/>
      </w:pPr>
      <w:r>
        <w:t xml:space="preserve">Eğitim </w:t>
      </w:r>
      <w:r w:rsidR="008C6FE9">
        <w:t>aldığı alan</w:t>
      </w:r>
      <w:r w:rsidR="008C6FE9">
        <w:tab/>
        <w:t>:</w:t>
      </w:r>
    </w:p>
    <w:p w:rsidR="00BA4B79" w:rsidRPr="00493C94" w:rsidRDefault="00BA4B79" w:rsidP="00077ADB">
      <w:pPr>
        <w:jc w:val="both"/>
      </w:pPr>
    </w:p>
    <w:p w:rsidR="00077ADB" w:rsidRPr="00493C94" w:rsidRDefault="00BA4B79" w:rsidP="00077AD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Kariyer psikolojik</w:t>
      </w:r>
      <w:r w:rsidR="001F7450">
        <w:rPr>
          <w:b/>
          <w:bCs/>
        </w:rPr>
        <w:t xml:space="preserve"> danışma</w:t>
      </w:r>
      <w:r w:rsidR="00077ADB" w:rsidRPr="00493C94">
        <w:rPr>
          <w:b/>
          <w:bCs/>
        </w:rPr>
        <w:t xml:space="preserve"> gereksinimi </w:t>
      </w:r>
    </w:p>
    <w:p w:rsidR="00077ADB" w:rsidRPr="00493C94" w:rsidRDefault="00BA4B79" w:rsidP="00077AD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de-DE"/>
        </w:rPr>
      </w:pPr>
      <w:r>
        <w:rPr>
          <w:bCs/>
          <w:lang w:val="de-DE"/>
        </w:rPr>
        <w:t>Ne tür bir sorunla gelmiş?</w:t>
      </w:r>
      <w:r w:rsidR="00077ADB" w:rsidRPr="00493C94">
        <w:rPr>
          <w:bCs/>
          <w:lang w:val="de-DE"/>
        </w:rPr>
        <w:t xml:space="preserve"> </w:t>
      </w:r>
    </w:p>
    <w:p w:rsidR="00077ADB" w:rsidRPr="00493C94" w:rsidRDefault="00077ADB" w:rsidP="00077AD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de-DE"/>
        </w:rPr>
      </w:pPr>
      <w:r w:rsidRPr="00493C94">
        <w:rPr>
          <w:bCs/>
          <w:lang w:val="de-DE"/>
        </w:rPr>
        <w:t>Danışanın kişisel yaşam planı nedir?</w:t>
      </w:r>
    </w:p>
    <w:p w:rsidR="00077ADB" w:rsidRPr="00493C94" w:rsidRDefault="00BA4B79" w:rsidP="00077AD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Kariyer d</w:t>
      </w:r>
      <w:r w:rsidR="00077ADB" w:rsidRPr="00493C94">
        <w:rPr>
          <w:lang w:val="en-US"/>
        </w:rPr>
        <w:t>anışma</w:t>
      </w:r>
      <w:r>
        <w:rPr>
          <w:lang w:val="en-US"/>
        </w:rPr>
        <w:t>sın</w:t>
      </w:r>
      <w:r w:rsidR="00077ADB" w:rsidRPr="00493C94">
        <w:rPr>
          <w:lang w:val="en-US"/>
        </w:rPr>
        <w:t>dan beklentisi?</w:t>
      </w:r>
    </w:p>
    <w:p w:rsidR="00077ADB" w:rsidRPr="00493C94" w:rsidRDefault="00077ADB" w:rsidP="00077ADB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493C94">
        <w:rPr>
          <w:b/>
          <w:bCs/>
          <w:lang w:val="en-US"/>
        </w:rPr>
        <w:t>Danışmanın yaşam stili (yaşam stili)</w:t>
      </w:r>
    </w:p>
    <w:p w:rsidR="00077ADB" w:rsidRPr="00493C94" w:rsidRDefault="00077ADB" w:rsidP="00077AD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US"/>
        </w:rPr>
      </w:pPr>
      <w:r w:rsidRPr="00493C94">
        <w:rPr>
          <w:bCs/>
          <w:lang w:val="en-US"/>
        </w:rPr>
        <w:t xml:space="preserve">Danışanın tipik bir tipik bir günü nasıl geçiyor? </w:t>
      </w:r>
    </w:p>
    <w:p w:rsidR="00077ADB" w:rsidRPr="00493C94" w:rsidRDefault="00077ADB" w:rsidP="00077AD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US"/>
        </w:rPr>
      </w:pPr>
      <w:r w:rsidRPr="00493C94">
        <w:rPr>
          <w:lang w:val="en-US"/>
        </w:rPr>
        <w:t>Serbest zamanlar</w:t>
      </w:r>
      <w:r w:rsidR="00BA4B79">
        <w:rPr>
          <w:lang w:val="en-US"/>
        </w:rPr>
        <w:t xml:space="preserve">ınızda hangi sosyal etkinlikler </w:t>
      </w:r>
      <w:r w:rsidRPr="00493C94">
        <w:rPr>
          <w:lang w:val="en-US"/>
        </w:rPr>
        <w:t xml:space="preserve">yeğliyor? </w:t>
      </w:r>
    </w:p>
    <w:p w:rsidR="00077ADB" w:rsidRPr="00493C94" w:rsidRDefault="00077ADB" w:rsidP="00077AD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lang w:val="en-US"/>
        </w:rPr>
      </w:pPr>
      <w:r w:rsidRPr="00493C94">
        <w:rPr>
          <w:rFonts w:ascii="TimesNewRomanPS-BoldMT" w:hAnsi="TimesNewRomanPS-BoldMT" w:cs="TimesNewRomanPS-BoldMT"/>
          <w:b/>
          <w:bCs/>
          <w:lang w:val="en-US"/>
        </w:rPr>
        <w:t>Kısa aile hikayesi</w:t>
      </w:r>
    </w:p>
    <w:p w:rsidR="00077ADB" w:rsidRPr="00493C94" w:rsidRDefault="00077ADB" w:rsidP="00077AD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en-US"/>
        </w:rPr>
      </w:pPr>
      <w:r w:rsidRPr="00493C94">
        <w:rPr>
          <w:rFonts w:ascii="TimesNewRomanPSMT" w:hAnsi="TimesNewRomanPSMT" w:cs="TimesNewRomanPSMT"/>
          <w:lang w:val="en-US"/>
        </w:rPr>
        <w:t xml:space="preserve">Anababanın yaşı, mesleği, kişiliği, aile rolleri, ilişkiler, aile üyeleriyle bağı </w:t>
      </w:r>
    </w:p>
    <w:p w:rsidR="00077ADB" w:rsidRPr="00A91AE2" w:rsidRDefault="00077ADB" w:rsidP="00077AD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en-US"/>
        </w:rPr>
      </w:pPr>
      <w:r w:rsidRPr="00493C94">
        <w:rPr>
          <w:rFonts w:ascii="TimesNewRomanPSMT" w:hAnsi="TimesNewRomanPSMT" w:cs="TimesNewRomanPSMT"/>
          <w:lang w:val="en-US"/>
        </w:rPr>
        <w:t>Kardeş say</w:t>
      </w:r>
      <w:r w:rsidR="00BA4B79">
        <w:rPr>
          <w:rFonts w:ascii="TimesNewRomanPSMT" w:hAnsi="TimesNewRomanPSMT" w:cs="TimesNewRomanPSMT"/>
          <w:lang w:val="en-US"/>
        </w:rPr>
        <w:t>ı</w:t>
      </w:r>
      <w:r w:rsidRPr="00493C94">
        <w:rPr>
          <w:rFonts w:ascii="TimesNewRomanPSMT" w:hAnsi="TimesNewRomanPSMT" w:cs="TimesNewRomanPSMT"/>
          <w:lang w:val="en-US"/>
        </w:rPr>
        <w:t>sı. Onların durumları ve danışanla ilişkileri</w:t>
      </w:r>
    </w:p>
    <w:p w:rsidR="00077ADB" w:rsidRPr="00493C94" w:rsidRDefault="00077ADB" w:rsidP="00077AD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lang w:val="en-US"/>
        </w:rPr>
      </w:pPr>
      <w:r w:rsidRPr="00493C94">
        <w:rPr>
          <w:rFonts w:ascii="TimesNewRomanPS-BoldMT" w:hAnsi="TimesNewRomanPS-BoldMT" w:cs="TimesNewRomanPS-BoldMT"/>
          <w:b/>
          <w:bCs/>
          <w:lang w:val="en-US"/>
        </w:rPr>
        <w:t xml:space="preserve">Eğitsel ve </w:t>
      </w:r>
      <w:r w:rsidR="001F7450">
        <w:rPr>
          <w:rFonts w:ascii="TimesNewRomanPS-BoldMT" w:hAnsi="TimesNewRomanPS-BoldMT" w:cs="TimesNewRomanPS-BoldMT"/>
          <w:b/>
          <w:bCs/>
          <w:lang w:val="en-US"/>
        </w:rPr>
        <w:t>mesleki</w:t>
      </w:r>
      <w:r w:rsidR="00BA4B79">
        <w:rPr>
          <w:rFonts w:ascii="TimesNewRomanPS-BoldMT" w:hAnsi="TimesNewRomanPS-BoldMT" w:cs="TimesNewRomanPS-BoldMT"/>
          <w:b/>
          <w:bCs/>
          <w:lang w:val="en-US"/>
        </w:rPr>
        <w:t xml:space="preserve"> geçmiş</w:t>
      </w:r>
    </w:p>
    <w:p w:rsidR="00BA4B79" w:rsidRPr="00BA4B79" w:rsidRDefault="00BA4B79" w:rsidP="00BA4B7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en-US"/>
        </w:rPr>
      </w:pPr>
      <w:r>
        <w:rPr>
          <w:rFonts w:ascii="TimesNewRomanPS-BoldMT" w:hAnsi="TimesNewRomanPS-BoldMT" w:cs="TimesNewRomanPS-BoldMT"/>
          <w:bCs/>
          <w:lang w:val="en-US"/>
        </w:rPr>
        <w:t>Nasıl bir eğitim geçmişi var?</w:t>
      </w:r>
    </w:p>
    <w:p w:rsidR="00077ADB" w:rsidRPr="00BA4B79" w:rsidRDefault="00BA4B79" w:rsidP="00BA4B7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en-US"/>
        </w:rPr>
      </w:pPr>
      <w:r>
        <w:rPr>
          <w:rFonts w:ascii="TimesNewRomanPS-BoldMT" w:hAnsi="TimesNewRomanPS-BoldMT" w:cs="TimesNewRomanPS-BoldMT"/>
          <w:bCs/>
          <w:lang w:val="en-US"/>
        </w:rPr>
        <w:t>Bölüme gelme nedeni</w:t>
      </w:r>
      <w:r>
        <w:rPr>
          <w:rFonts w:ascii="TimesNewRomanPSMT" w:hAnsi="TimesNewRomanPSMT" w:cs="TimesNewRomanPSMT"/>
          <w:lang w:val="en-US"/>
        </w:rPr>
        <w:t xml:space="preserve"> ve b</w:t>
      </w:r>
      <w:r w:rsidRPr="00BA4B79">
        <w:rPr>
          <w:rFonts w:ascii="TimesNewRomanPS-BoldMT" w:hAnsi="TimesNewRomanPS-BoldMT" w:cs="TimesNewRomanPS-BoldMT"/>
          <w:bCs/>
          <w:lang w:val="en-US"/>
        </w:rPr>
        <w:t>ölümü isteme derecesi</w:t>
      </w:r>
    </w:p>
    <w:p w:rsidR="00BA4B79" w:rsidRPr="00493C94" w:rsidRDefault="00BA4B79" w:rsidP="00077AD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en-US"/>
        </w:rPr>
      </w:pPr>
      <w:r>
        <w:rPr>
          <w:rFonts w:ascii="TimesNewRomanPS-BoldMT" w:hAnsi="TimesNewRomanPS-BoldMT" w:cs="TimesNewRomanPS-BoldMT"/>
          <w:bCs/>
          <w:lang w:val="en-US"/>
        </w:rPr>
        <w:t>Bölüme gelmeden önce başka bölümleri düşünme durumu</w:t>
      </w:r>
    </w:p>
    <w:p w:rsidR="00A91AE2" w:rsidRDefault="00A91AE2" w:rsidP="00077AD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Çalışma yaşamına ilişkin bilgiler</w:t>
      </w:r>
      <w:r w:rsidR="00077ADB" w:rsidRPr="00493C94">
        <w:rPr>
          <w:rFonts w:ascii="TimesNewRomanPSMT" w:hAnsi="TimesNewRomanPSMT" w:cs="TimesNewRomanPSMT"/>
          <w:lang w:val="en-US"/>
        </w:rPr>
        <w:t xml:space="preserve">: </w:t>
      </w:r>
    </w:p>
    <w:p w:rsidR="00A91AE2" w:rsidRDefault="00A91AE2" w:rsidP="00A91AE2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Yarım zamanlı, gönüllü, ücretli ücretsiz i</w:t>
      </w:r>
      <w:r w:rsidR="00077ADB" w:rsidRPr="00493C94">
        <w:rPr>
          <w:rFonts w:ascii="TimesNewRomanPSMT" w:hAnsi="TimesNewRomanPSMT" w:cs="TimesNewRomanPSMT"/>
          <w:lang w:val="en-US"/>
        </w:rPr>
        <w:t xml:space="preserve">şler? </w:t>
      </w:r>
    </w:p>
    <w:p w:rsidR="00A91AE2" w:rsidRDefault="00077ADB" w:rsidP="00A91AE2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en-US"/>
        </w:rPr>
      </w:pPr>
      <w:r w:rsidRPr="00493C94">
        <w:rPr>
          <w:rFonts w:ascii="TimesNewRomanPSMT" w:hAnsi="TimesNewRomanPSMT" w:cs="TimesNewRomanPSMT"/>
          <w:lang w:val="en-US"/>
        </w:rPr>
        <w:t xml:space="preserve">Kimlerle çalıştınız? </w:t>
      </w:r>
    </w:p>
    <w:p w:rsidR="00077ADB" w:rsidRDefault="00A91AE2" w:rsidP="00A91AE2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 xml:space="preserve">Iş arkadaşlarınızla ilişkiler? </w:t>
      </w:r>
    </w:p>
    <w:p w:rsidR="00A91AE2" w:rsidRPr="00A91AE2" w:rsidRDefault="00A91AE2" w:rsidP="00A91AE2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Kendinizle ve o isle ilgili öğrendikleriniz?</w:t>
      </w:r>
    </w:p>
    <w:p w:rsidR="00077ADB" w:rsidRDefault="00077ADB" w:rsidP="00077AD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en-US"/>
        </w:rPr>
      </w:pPr>
      <w:r w:rsidRPr="00493C94">
        <w:rPr>
          <w:rFonts w:ascii="TimesNewRomanPSMT" w:hAnsi="TimesNewRomanPSMT" w:cs="TimesNewRomanPSMT"/>
          <w:lang w:val="en-US"/>
        </w:rPr>
        <w:t>Mesleki hedefler</w:t>
      </w:r>
      <w:r w:rsidR="00BA4B79">
        <w:rPr>
          <w:rFonts w:ascii="TimesNewRomanPSMT" w:hAnsi="TimesNewRomanPSMT" w:cs="TimesNewRomanPSMT"/>
          <w:lang w:val="en-US"/>
        </w:rPr>
        <w:t>i belli mi</w:t>
      </w:r>
      <w:r w:rsidRPr="00493C94">
        <w:rPr>
          <w:rFonts w:ascii="TimesNewRomanPSMT" w:hAnsi="TimesNewRomanPSMT" w:cs="TimesNewRomanPSMT"/>
          <w:lang w:val="en-US"/>
        </w:rPr>
        <w:t>?</w:t>
      </w:r>
      <w:r w:rsidR="00BA4B79">
        <w:rPr>
          <w:rFonts w:ascii="TimesNewRomanPSMT" w:hAnsi="TimesNewRomanPSMT" w:cs="TimesNewRomanPSMT"/>
          <w:lang w:val="en-US"/>
        </w:rPr>
        <w:t xml:space="preserve"> Okuduğu bölümle bağı?</w:t>
      </w:r>
    </w:p>
    <w:p w:rsidR="00A91AE2" w:rsidRDefault="00A91AE2" w:rsidP="00A91AE2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Kararsız mı?</w:t>
      </w:r>
    </w:p>
    <w:p w:rsidR="00077ADB" w:rsidRPr="001F7450" w:rsidRDefault="00A91AE2" w:rsidP="001F7450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Seçenekler</w:t>
      </w:r>
      <w:r w:rsidR="00BA4B79">
        <w:rPr>
          <w:rFonts w:ascii="TimesNewRomanPSMT" w:hAnsi="TimesNewRomanPSMT" w:cs="TimesNewRomanPSMT"/>
          <w:lang w:val="en-US"/>
        </w:rPr>
        <w:t>i</w:t>
      </w:r>
      <w:r>
        <w:rPr>
          <w:rFonts w:ascii="TimesNewRomanPSMT" w:hAnsi="TimesNewRomanPSMT" w:cs="TimesNewRomanPSMT"/>
          <w:lang w:val="en-US"/>
        </w:rPr>
        <w:t xml:space="preserve"> neler?</w:t>
      </w:r>
      <w:r w:rsidR="00077ADB" w:rsidRPr="001F7450">
        <w:rPr>
          <w:rFonts w:ascii="TimesNewRomanPSMT" w:hAnsi="TimesNewRomanPSMT" w:cs="TimesNewRomanPSMT"/>
          <w:lang w:val="en-US"/>
        </w:rPr>
        <w:t xml:space="preserve"> </w:t>
      </w:r>
      <w:r w:rsidR="00BA4B79">
        <w:rPr>
          <w:rFonts w:ascii="TimesNewRomanPSMT" w:hAnsi="TimesNewRomanPSMT" w:cs="TimesNewRomanPSMT"/>
          <w:lang w:val="en-US"/>
        </w:rPr>
        <w:t xml:space="preserve">  Vb..</w:t>
      </w:r>
    </w:p>
    <w:p w:rsidR="001F7450" w:rsidRPr="00A91AE2" w:rsidRDefault="001F7450" w:rsidP="001F7450">
      <w:pPr>
        <w:autoSpaceDE w:val="0"/>
        <w:autoSpaceDN w:val="0"/>
        <w:adjustRightInd w:val="0"/>
        <w:ind w:left="720"/>
        <w:jc w:val="both"/>
        <w:rPr>
          <w:rFonts w:ascii="TimesNewRomanPS-BoldMT" w:hAnsi="TimesNewRomanPS-BoldMT" w:cs="TimesNewRomanPS-BoldMT"/>
          <w:b/>
          <w:bCs/>
          <w:lang w:val="en-US"/>
        </w:rPr>
      </w:pPr>
    </w:p>
    <w:p w:rsidR="00BA4B79" w:rsidRDefault="00A173AE" w:rsidP="001F7450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II.</w:t>
      </w:r>
      <w:r w:rsidR="00A91AE2">
        <w:rPr>
          <w:rFonts w:ascii="TimesNewRomanPS-BoldMT" w:hAnsi="TimesNewRomanPS-BoldMT" w:cs="TimesNewRomanPS-BoldMT"/>
          <w:b/>
          <w:bCs/>
          <w:lang w:val="en-US"/>
        </w:rPr>
        <w:t xml:space="preserve"> </w:t>
      </w:r>
      <w:r w:rsidR="001F7450">
        <w:rPr>
          <w:rFonts w:ascii="TimesNewRomanPS-BoldMT" w:hAnsi="TimesNewRomanPS-BoldMT" w:cs="TimesNewRomanPS-BoldMT"/>
          <w:b/>
          <w:bCs/>
          <w:lang w:val="en-US"/>
        </w:rPr>
        <w:t xml:space="preserve">  </w:t>
      </w:r>
      <w:r>
        <w:rPr>
          <w:rFonts w:ascii="TimesNewRomanPS-BoldMT" w:hAnsi="TimesNewRomanPS-BoldMT" w:cs="TimesNewRomanPS-BoldMT"/>
          <w:b/>
          <w:bCs/>
          <w:lang w:val="en-US"/>
        </w:rPr>
        <w:t>BİREY</w:t>
      </w:r>
      <w:r w:rsidR="00BA4B79">
        <w:rPr>
          <w:rFonts w:ascii="TimesNewRomanPS-BoldMT" w:hAnsi="TimesNewRomanPS-BoldMT" w:cs="TimesNewRomanPS-BoldMT"/>
          <w:b/>
          <w:bCs/>
          <w:lang w:val="en-US"/>
        </w:rPr>
        <w:t xml:space="preserve">İ </w:t>
      </w:r>
      <w:r>
        <w:rPr>
          <w:rFonts w:ascii="TimesNewRomanPS-BoldMT" w:hAnsi="TimesNewRomanPS-BoldMT" w:cs="TimesNewRomanPS-BoldMT"/>
          <w:b/>
          <w:bCs/>
          <w:lang w:val="en-US"/>
        </w:rPr>
        <w:t xml:space="preserve"> VE KOŞULLARINI </w:t>
      </w:r>
      <w:r w:rsidR="00BA4B79">
        <w:rPr>
          <w:rFonts w:ascii="TimesNewRomanPS-BoldMT" w:hAnsi="TimesNewRomanPS-BoldMT" w:cs="TimesNewRomanPS-BoldMT"/>
          <w:b/>
          <w:bCs/>
          <w:lang w:val="en-US"/>
        </w:rPr>
        <w:t>TANIMA</w:t>
      </w:r>
    </w:p>
    <w:p w:rsidR="00A173AE" w:rsidRDefault="00A173AE" w:rsidP="001F7450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lang w:val="en-US"/>
        </w:rPr>
      </w:pPr>
    </w:p>
    <w:p w:rsidR="001F7450" w:rsidRPr="00493C94" w:rsidRDefault="00A173AE" w:rsidP="001F7450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A</w:t>
      </w:r>
      <w:r w:rsidR="001F7450">
        <w:rPr>
          <w:rFonts w:ascii="TimesNewRomanPS-BoldMT" w:hAnsi="TimesNewRomanPS-BoldMT" w:cs="TimesNewRomanPS-BoldMT"/>
          <w:b/>
          <w:bCs/>
          <w:lang w:val="en-US"/>
        </w:rPr>
        <w:t xml:space="preserve">. </w:t>
      </w:r>
      <w:r w:rsidR="00BA4B79">
        <w:rPr>
          <w:rFonts w:ascii="TimesNewRomanPSMT" w:hAnsi="TimesNewRomanPSMT" w:cs="TimesNewRomanPSMT"/>
          <w:b/>
          <w:lang w:val="en-US"/>
        </w:rPr>
        <w:t>Bireysel özellikler,</w:t>
      </w:r>
    </w:p>
    <w:p w:rsidR="001F7450" w:rsidRPr="00493C94" w:rsidRDefault="001F7450" w:rsidP="001F74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lang w:val="en-US"/>
        </w:rPr>
      </w:pPr>
    </w:p>
    <w:p w:rsidR="001F7450" w:rsidRDefault="001F7450" w:rsidP="001F7450">
      <w:pPr>
        <w:numPr>
          <w:ilvl w:val="0"/>
          <w:numId w:val="6"/>
        </w:numPr>
        <w:tabs>
          <w:tab w:val="clear" w:pos="1425"/>
          <w:tab w:val="num" w:pos="720"/>
        </w:tabs>
        <w:autoSpaceDE w:val="0"/>
        <w:autoSpaceDN w:val="0"/>
        <w:adjustRightInd w:val="0"/>
        <w:ind w:hanging="1065"/>
        <w:jc w:val="both"/>
        <w:rPr>
          <w:rFonts w:ascii="TimesNewRomanPS-BoldMT" w:hAnsi="TimesNewRomanPS-BoldMT" w:cs="TimesNewRomanPS-BoldMT"/>
          <w:bCs/>
          <w:lang w:val="en-US"/>
        </w:rPr>
      </w:pPr>
      <w:r>
        <w:rPr>
          <w:rFonts w:ascii="TimesNewRomanPS-BoldMT" w:hAnsi="TimesNewRomanPS-BoldMT" w:cs="TimesNewRomanPS-BoldMT"/>
          <w:bCs/>
          <w:lang w:val="en-US"/>
        </w:rPr>
        <w:t>İlgiler</w:t>
      </w:r>
    </w:p>
    <w:p w:rsidR="001F7450" w:rsidRPr="00493C94" w:rsidRDefault="001F7450" w:rsidP="001F7450">
      <w:pPr>
        <w:numPr>
          <w:ilvl w:val="0"/>
          <w:numId w:val="6"/>
        </w:numPr>
        <w:tabs>
          <w:tab w:val="clear" w:pos="1425"/>
          <w:tab w:val="num" w:pos="720"/>
        </w:tabs>
        <w:autoSpaceDE w:val="0"/>
        <w:autoSpaceDN w:val="0"/>
        <w:adjustRightInd w:val="0"/>
        <w:ind w:hanging="1065"/>
        <w:jc w:val="both"/>
        <w:rPr>
          <w:rFonts w:ascii="TimesNewRomanPS-BoldMT" w:hAnsi="TimesNewRomanPS-BoldMT" w:cs="TimesNewRomanPS-BoldMT"/>
          <w:bCs/>
          <w:lang w:val="en-US"/>
        </w:rPr>
      </w:pPr>
      <w:r w:rsidRPr="00493C94">
        <w:rPr>
          <w:rFonts w:ascii="TimesNewRomanPS-BoldMT" w:hAnsi="TimesNewRomanPS-BoldMT" w:cs="TimesNewRomanPS-BoldMT"/>
          <w:bCs/>
          <w:lang w:val="en-US"/>
        </w:rPr>
        <w:t>Değerler.</w:t>
      </w:r>
    </w:p>
    <w:p w:rsidR="001F7450" w:rsidRPr="00493C94" w:rsidRDefault="001F7450" w:rsidP="001F7450">
      <w:pPr>
        <w:numPr>
          <w:ilvl w:val="0"/>
          <w:numId w:val="6"/>
        </w:numPr>
        <w:tabs>
          <w:tab w:val="clear" w:pos="1425"/>
          <w:tab w:val="num" w:pos="720"/>
        </w:tabs>
        <w:autoSpaceDE w:val="0"/>
        <w:autoSpaceDN w:val="0"/>
        <w:adjustRightInd w:val="0"/>
        <w:ind w:hanging="1065"/>
        <w:jc w:val="both"/>
        <w:rPr>
          <w:rFonts w:ascii="TimesNewRomanPS-BoldMT" w:hAnsi="TimesNewRomanPS-BoldMT" w:cs="TimesNewRomanPS-BoldMT"/>
          <w:bCs/>
          <w:lang w:val="en-US"/>
        </w:rPr>
      </w:pPr>
      <w:r w:rsidRPr="00493C94">
        <w:rPr>
          <w:rFonts w:ascii="TimesNewRomanPS-BoldMT" w:hAnsi="TimesNewRomanPS-BoldMT" w:cs="TimesNewRomanPS-BoldMT"/>
          <w:bCs/>
          <w:lang w:val="en-US"/>
        </w:rPr>
        <w:t>Amaçlar</w:t>
      </w:r>
    </w:p>
    <w:p w:rsidR="001F7450" w:rsidRDefault="001F7450" w:rsidP="001F7450">
      <w:pPr>
        <w:numPr>
          <w:ilvl w:val="0"/>
          <w:numId w:val="6"/>
        </w:numPr>
        <w:tabs>
          <w:tab w:val="clear" w:pos="1425"/>
          <w:tab w:val="num" w:pos="720"/>
        </w:tabs>
        <w:autoSpaceDE w:val="0"/>
        <w:autoSpaceDN w:val="0"/>
        <w:adjustRightInd w:val="0"/>
        <w:ind w:hanging="1065"/>
        <w:jc w:val="both"/>
        <w:rPr>
          <w:rFonts w:ascii="TimesNewRomanPS-BoldMT" w:hAnsi="TimesNewRomanPS-BoldMT" w:cs="TimesNewRomanPS-BoldMT"/>
          <w:bCs/>
          <w:lang w:val="en-US"/>
        </w:rPr>
      </w:pPr>
      <w:r w:rsidRPr="00493C94">
        <w:rPr>
          <w:rFonts w:ascii="TimesNewRomanPS-BoldMT" w:hAnsi="TimesNewRomanPS-BoldMT" w:cs="TimesNewRomanPS-BoldMT"/>
          <w:bCs/>
          <w:lang w:val="en-US"/>
        </w:rPr>
        <w:t>İstekler</w:t>
      </w:r>
      <w:r>
        <w:rPr>
          <w:rFonts w:ascii="TimesNewRomanPS-BoldMT" w:hAnsi="TimesNewRomanPS-BoldMT" w:cs="TimesNewRomanPS-BoldMT"/>
          <w:bCs/>
          <w:lang w:val="en-US"/>
        </w:rPr>
        <w:t>,</w:t>
      </w:r>
      <w:r w:rsidRPr="00493C94">
        <w:rPr>
          <w:rFonts w:ascii="TimesNewRomanPS-BoldMT" w:hAnsi="TimesNewRomanPS-BoldMT" w:cs="TimesNewRomanPS-BoldMT"/>
          <w:bCs/>
          <w:lang w:val="en-US"/>
        </w:rPr>
        <w:t xml:space="preserve"> hayaller</w:t>
      </w:r>
    </w:p>
    <w:p w:rsidR="00DC2E96" w:rsidRPr="00493C94" w:rsidRDefault="00DC2E96" w:rsidP="001F7450">
      <w:pPr>
        <w:numPr>
          <w:ilvl w:val="0"/>
          <w:numId w:val="6"/>
        </w:numPr>
        <w:tabs>
          <w:tab w:val="clear" w:pos="1425"/>
          <w:tab w:val="num" w:pos="720"/>
        </w:tabs>
        <w:autoSpaceDE w:val="0"/>
        <w:autoSpaceDN w:val="0"/>
        <w:adjustRightInd w:val="0"/>
        <w:ind w:hanging="1065"/>
        <w:jc w:val="both"/>
        <w:rPr>
          <w:rFonts w:ascii="TimesNewRomanPS-BoldMT" w:hAnsi="TimesNewRomanPS-BoldMT" w:cs="TimesNewRomanPS-BoldMT"/>
          <w:bCs/>
          <w:lang w:val="en-US"/>
        </w:rPr>
      </w:pPr>
      <w:r>
        <w:rPr>
          <w:rFonts w:ascii="TimesNewRomanPS-BoldMT" w:hAnsi="TimesNewRomanPS-BoldMT" w:cs="TimesNewRomanPS-BoldMT"/>
          <w:bCs/>
          <w:lang w:val="en-US"/>
        </w:rPr>
        <w:t>Fiziksel ve sağlık durum</w:t>
      </w:r>
    </w:p>
    <w:p w:rsidR="001F7450" w:rsidRPr="00493C94" w:rsidRDefault="001F7450" w:rsidP="001F7450">
      <w:pPr>
        <w:numPr>
          <w:ilvl w:val="0"/>
          <w:numId w:val="6"/>
        </w:numPr>
        <w:tabs>
          <w:tab w:val="clear" w:pos="1425"/>
          <w:tab w:val="num" w:pos="720"/>
        </w:tabs>
        <w:autoSpaceDE w:val="0"/>
        <w:autoSpaceDN w:val="0"/>
        <w:adjustRightInd w:val="0"/>
        <w:ind w:hanging="1065"/>
        <w:jc w:val="both"/>
        <w:rPr>
          <w:rFonts w:ascii="TimesNewRomanPS-BoldMT" w:hAnsi="TimesNewRomanPS-BoldMT" w:cs="TimesNewRomanPS-BoldMT"/>
          <w:bCs/>
          <w:lang w:val="en-US"/>
        </w:rPr>
      </w:pPr>
      <w:r w:rsidRPr="00493C94">
        <w:rPr>
          <w:rFonts w:ascii="TimesNewRomanPS-BoldMT" w:hAnsi="TimesNewRomanPS-BoldMT" w:cs="TimesNewRomanPS-BoldMT"/>
          <w:bCs/>
          <w:lang w:val="en-US"/>
        </w:rPr>
        <w:t>Mesleki beklentiler</w:t>
      </w:r>
    </w:p>
    <w:p w:rsidR="00077ADB" w:rsidRPr="00493C94" w:rsidRDefault="001F7450" w:rsidP="00077ADB">
      <w:pPr>
        <w:numPr>
          <w:ilvl w:val="0"/>
          <w:numId w:val="6"/>
        </w:numPr>
        <w:tabs>
          <w:tab w:val="clear" w:pos="1425"/>
          <w:tab w:val="num" w:pos="720"/>
        </w:tabs>
        <w:autoSpaceDE w:val="0"/>
        <w:autoSpaceDN w:val="0"/>
        <w:adjustRightInd w:val="0"/>
        <w:ind w:hanging="1065"/>
        <w:jc w:val="both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Cs/>
          <w:lang w:val="en-US"/>
        </w:rPr>
        <w:t>Ağırlıklı olan zeka bölümü.</w:t>
      </w:r>
      <w:r w:rsidR="00077ADB" w:rsidRPr="00493C94">
        <w:rPr>
          <w:rFonts w:ascii="TimesNewRomanPS-BoldMT" w:hAnsi="TimesNewRomanPS-BoldMT" w:cs="TimesNewRomanPS-BoldMT"/>
          <w:bCs/>
          <w:lang w:val="en-US"/>
        </w:rPr>
        <w:t xml:space="preserve"> </w:t>
      </w:r>
    </w:p>
    <w:p w:rsidR="00077ADB" w:rsidRPr="00DC2E96" w:rsidRDefault="00077ADB" w:rsidP="00077ADB">
      <w:pPr>
        <w:numPr>
          <w:ilvl w:val="0"/>
          <w:numId w:val="6"/>
        </w:numPr>
        <w:tabs>
          <w:tab w:val="clear" w:pos="1425"/>
          <w:tab w:val="num" w:pos="720"/>
        </w:tabs>
        <w:autoSpaceDE w:val="0"/>
        <w:autoSpaceDN w:val="0"/>
        <w:adjustRightInd w:val="0"/>
        <w:ind w:hanging="1065"/>
        <w:jc w:val="both"/>
        <w:rPr>
          <w:rFonts w:ascii="TimesNewRomanPSMT" w:hAnsi="TimesNewRomanPSMT" w:cs="TimesNewRomanPSMT"/>
          <w:b/>
          <w:lang w:val="en-US"/>
        </w:rPr>
      </w:pPr>
      <w:r w:rsidRPr="00493C94">
        <w:rPr>
          <w:rFonts w:ascii="TimesNewRomanPSMT" w:hAnsi="TimesNewRomanPSMT" w:cs="TimesNewRomanPSMT"/>
          <w:lang w:val="en-US"/>
        </w:rPr>
        <w:t xml:space="preserve">Transfer edilebilir beceriler </w:t>
      </w:r>
    </w:p>
    <w:p w:rsidR="00DC2E96" w:rsidRPr="001F7450" w:rsidRDefault="00DC2E96" w:rsidP="00077ADB">
      <w:pPr>
        <w:numPr>
          <w:ilvl w:val="0"/>
          <w:numId w:val="6"/>
        </w:numPr>
        <w:tabs>
          <w:tab w:val="clear" w:pos="1425"/>
          <w:tab w:val="num" w:pos="720"/>
        </w:tabs>
        <w:autoSpaceDE w:val="0"/>
        <w:autoSpaceDN w:val="0"/>
        <w:adjustRightInd w:val="0"/>
        <w:ind w:hanging="1065"/>
        <w:jc w:val="both"/>
        <w:rPr>
          <w:rFonts w:ascii="TimesNewRomanPSMT" w:hAnsi="TimesNewRomanPSMT" w:cs="TimesNewRomanPSMT"/>
          <w:b/>
          <w:lang w:val="en-US"/>
        </w:rPr>
      </w:pPr>
      <w:r>
        <w:rPr>
          <w:rFonts w:ascii="TimesNewRomanPSMT" w:hAnsi="TimesNewRomanPSMT" w:cs="TimesNewRomanPSMT"/>
          <w:lang w:val="en-US"/>
        </w:rPr>
        <w:t>Sertifika gibi sahip olunan belgeler</w:t>
      </w:r>
    </w:p>
    <w:p w:rsidR="001F7450" w:rsidRPr="00493C94" w:rsidRDefault="001F7450" w:rsidP="001F7450">
      <w:pPr>
        <w:numPr>
          <w:ilvl w:val="0"/>
          <w:numId w:val="6"/>
        </w:numPr>
        <w:tabs>
          <w:tab w:val="clear" w:pos="1425"/>
          <w:tab w:val="num" w:pos="720"/>
        </w:tabs>
        <w:autoSpaceDE w:val="0"/>
        <w:autoSpaceDN w:val="0"/>
        <w:adjustRightInd w:val="0"/>
        <w:ind w:hanging="1065"/>
        <w:jc w:val="both"/>
        <w:rPr>
          <w:rFonts w:ascii="TimesNewRomanPS-BoldMT" w:hAnsi="TimesNewRomanPS-BoldMT" w:cs="TimesNewRomanPS-BoldMT"/>
          <w:bCs/>
          <w:lang w:val="en-US"/>
        </w:rPr>
      </w:pPr>
      <w:r w:rsidRPr="00493C94">
        <w:rPr>
          <w:rFonts w:ascii="TimesNewRomanPS-BoldMT" w:hAnsi="TimesNewRomanPS-BoldMT" w:cs="TimesNewRomanPS-BoldMT"/>
          <w:bCs/>
          <w:lang w:val="en-US"/>
        </w:rPr>
        <w:t>Gelecekle ilgili planlar</w:t>
      </w:r>
      <w:r>
        <w:rPr>
          <w:rFonts w:ascii="TimesNewRomanPS-BoldMT" w:hAnsi="TimesNewRomanPS-BoldMT" w:cs="TimesNewRomanPS-BoldMT"/>
          <w:bCs/>
          <w:lang w:val="en-US"/>
        </w:rPr>
        <w:t xml:space="preserve">   vb…</w:t>
      </w:r>
    </w:p>
    <w:p w:rsidR="001F7450" w:rsidRDefault="001F7450" w:rsidP="001F7450">
      <w:pPr>
        <w:autoSpaceDE w:val="0"/>
        <w:autoSpaceDN w:val="0"/>
        <w:adjustRightInd w:val="0"/>
        <w:ind w:left="1425"/>
        <w:jc w:val="both"/>
        <w:rPr>
          <w:rFonts w:ascii="TimesNewRomanPSMT" w:hAnsi="TimesNewRomanPSMT" w:cs="TimesNewRomanPSMT"/>
          <w:b/>
          <w:lang w:val="en-US"/>
        </w:rPr>
      </w:pPr>
    </w:p>
    <w:p w:rsidR="00FC67C8" w:rsidRDefault="00FC67C8" w:rsidP="001F7450">
      <w:pPr>
        <w:autoSpaceDE w:val="0"/>
        <w:autoSpaceDN w:val="0"/>
        <w:adjustRightInd w:val="0"/>
        <w:ind w:left="1425"/>
        <w:jc w:val="both"/>
        <w:rPr>
          <w:rFonts w:ascii="TimesNewRomanPSMT" w:hAnsi="TimesNewRomanPSMT" w:cs="TimesNewRomanPSMT"/>
          <w:b/>
          <w:lang w:val="en-US"/>
        </w:rPr>
      </w:pPr>
    </w:p>
    <w:p w:rsidR="00FC67C8" w:rsidRPr="001F7450" w:rsidRDefault="00FC67C8" w:rsidP="001F7450">
      <w:pPr>
        <w:autoSpaceDE w:val="0"/>
        <w:autoSpaceDN w:val="0"/>
        <w:adjustRightInd w:val="0"/>
        <w:ind w:left="1425"/>
        <w:jc w:val="both"/>
        <w:rPr>
          <w:rFonts w:ascii="TimesNewRomanPSMT" w:hAnsi="TimesNewRomanPSMT" w:cs="TimesNewRomanPSMT"/>
          <w:b/>
          <w:lang w:val="en-US"/>
        </w:rPr>
      </w:pPr>
      <w:bookmarkStart w:id="0" w:name="_GoBack"/>
      <w:bookmarkEnd w:id="0"/>
    </w:p>
    <w:p w:rsidR="001F7450" w:rsidRDefault="001F7450" w:rsidP="001F7450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lastRenderedPageBreak/>
        <w:t>B</w:t>
      </w:r>
      <w:r w:rsidR="00DC2E96">
        <w:rPr>
          <w:rFonts w:ascii="TimesNewRomanPS-BoldMT" w:hAnsi="TimesNewRomanPS-BoldMT" w:cs="TimesNewRomanPS-BoldMT"/>
          <w:b/>
          <w:bCs/>
          <w:lang w:val="en-US"/>
        </w:rPr>
        <w:t>.</w:t>
      </w:r>
      <w:r>
        <w:rPr>
          <w:rFonts w:ascii="TimesNewRomanPS-BoldMT" w:hAnsi="TimesNewRomanPS-BoldMT" w:cs="TimesNewRomanPS-BoldMT"/>
          <w:b/>
          <w:bCs/>
          <w:lang w:val="en-US"/>
        </w:rPr>
        <w:t xml:space="preserve"> Sosyal özellikler</w:t>
      </w:r>
    </w:p>
    <w:p w:rsidR="00DC2E96" w:rsidRDefault="00DC2E96" w:rsidP="00DC2E96">
      <w:pPr>
        <w:pStyle w:val="ListParagraph"/>
        <w:numPr>
          <w:ilvl w:val="0"/>
          <w:numId w:val="6"/>
        </w:numPr>
        <w:tabs>
          <w:tab w:val="clear" w:pos="1425"/>
          <w:tab w:val="num" w:pos="709"/>
        </w:tabs>
        <w:autoSpaceDE w:val="0"/>
        <w:autoSpaceDN w:val="0"/>
        <w:adjustRightInd w:val="0"/>
        <w:ind w:hanging="999"/>
        <w:jc w:val="both"/>
        <w:rPr>
          <w:rFonts w:ascii="TimesNewRomanPS-BoldMT" w:hAnsi="TimesNewRomanPS-BoldMT" w:cs="TimesNewRomanPS-BoldMT"/>
          <w:bCs/>
          <w:lang w:val="en-US"/>
        </w:rPr>
      </w:pPr>
      <w:r>
        <w:rPr>
          <w:rFonts w:ascii="TimesNewRomanPS-BoldMT" w:hAnsi="TimesNewRomanPS-BoldMT" w:cs="TimesNewRomanPS-BoldMT"/>
          <w:bCs/>
          <w:lang w:val="en-US"/>
        </w:rPr>
        <w:t>Aileden gelen mesajlar, destek ya da engellemeler</w:t>
      </w:r>
    </w:p>
    <w:p w:rsidR="00DC2E96" w:rsidRDefault="00DC2E96" w:rsidP="00DC2E96">
      <w:pPr>
        <w:pStyle w:val="ListParagraph"/>
        <w:numPr>
          <w:ilvl w:val="0"/>
          <w:numId w:val="6"/>
        </w:numPr>
        <w:tabs>
          <w:tab w:val="clear" w:pos="1425"/>
          <w:tab w:val="num" w:pos="709"/>
        </w:tabs>
        <w:autoSpaceDE w:val="0"/>
        <w:autoSpaceDN w:val="0"/>
        <w:adjustRightInd w:val="0"/>
        <w:ind w:hanging="999"/>
        <w:jc w:val="both"/>
        <w:rPr>
          <w:rFonts w:ascii="TimesNewRomanPS-BoldMT" w:hAnsi="TimesNewRomanPS-BoldMT" w:cs="TimesNewRomanPS-BoldMT"/>
          <w:bCs/>
          <w:lang w:val="en-US"/>
        </w:rPr>
      </w:pPr>
      <w:r>
        <w:rPr>
          <w:rFonts w:ascii="TimesNewRomanPS-BoldMT" w:hAnsi="TimesNewRomanPS-BoldMT" w:cs="TimesNewRomanPS-BoldMT"/>
          <w:bCs/>
          <w:lang w:val="en-US"/>
        </w:rPr>
        <w:t>Ailenin eğitim ve mesleki düzeyi</w:t>
      </w:r>
    </w:p>
    <w:p w:rsidR="00DC2E96" w:rsidRDefault="00DC2E96" w:rsidP="00DC2E96">
      <w:pPr>
        <w:pStyle w:val="ListParagraph"/>
        <w:numPr>
          <w:ilvl w:val="0"/>
          <w:numId w:val="6"/>
        </w:numPr>
        <w:tabs>
          <w:tab w:val="clear" w:pos="1425"/>
          <w:tab w:val="num" w:pos="709"/>
        </w:tabs>
        <w:autoSpaceDE w:val="0"/>
        <w:autoSpaceDN w:val="0"/>
        <w:adjustRightInd w:val="0"/>
        <w:ind w:hanging="999"/>
        <w:jc w:val="both"/>
        <w:rPr>
          <w:rFonts w:ascii="TimesNewRomanPS-BoldMT" w:hAnsi="TimesNewRomanPS-BoldMT" w:cs="TimesNewRomanPS-BoldMT"/>
          <w:bCs/>
          <w:lang w:val="en-US"/>
        </w:rPr>
      </w:pPr>
      <w:r>
        <w:rPr>
          <w:rFonts w:ascii="TimesNewRomanPS-BoldMT" w:hAnsi="TimesNewRomanPS-BoldMT" w:cs="TimesNewRomanPS-BoldMT"/>
          <w:bCs/>
          <w:lang w:val="en-US"/>
        </w:rPr>
        <w:t>Ekonomik düzey</w:t>
      </w:r>
    </w:p>
    <w:p w:rsidR="00DC2E96" w:rsidRDefault="00DC2E96" w:rsidP="00DC2E96">
      <w:pPr>
        <w:pStyle w:val="ListParagraph"/>
        <w:numPr>
          <w:ilvl w:val="0"/>
          <w:numId w:val="6"/>
        </w:numPr>
        <w:tabs>
          <w:tab w:val="clear" w:pos="1425"/>
          <w:tab w:val="num" w:pos="709"/>
        </w:tabs>
        <w:autoSpaceDE w:val="0"/>
        <w:autoSpaceDN w:val="0"/>
        <w:adjustRightInd w:val="0"/>
        <w:ind w:hanging="999"/>
        <w:jc w:val="both"/>
        <w:rPr>
          <w:rFonts w:ascii="TimesNewRomanPS-BoldMT" w:hAnsi="TimesNewRomanPS-BoldMT" w:cs="TimesNewRomanPS-BoldMT"/>
          <w:bCs/>
          <w:lang w:val="en-US"/>
        </w:rPr>
      </w:pPr>
      <w:r>
        <w:rPr>
          <w:rFonts w:ascii="TimesNewRomanPS-BoldMT" w:hAnsi="TimesNewRomanPS-BoldMT" w:cs="TimesNewRomanPS-BoldMT"/>
          <w:bCs/>
          <w:lang w:val="en-US"/>
        </w:rPr>
        <w:t>Ailenin cinsiyet rollerine ve mesleklere karşı değer yargıları</w:t>
      </w:r>
    </w:p>
    <w:p w:rsidR="00DC2E96" w:rsidRDefault="00DC2E96" w:rsidP="00DC2E96">
      <w:pPr>
        <w:pStyle w:val="ListParagraph"/>
        <w:numPr>
          <w:ilvl w:val="0"/>
          <w:numId w:val="6"/>
        </w:numPr>
        <w:tabs>
          <w:tab w:val="clear" w:pos="1425"/>
          <w:tab w:val="num" w:pos="709"/>
        </w:tabs>
        <w:autoSpaceDE w:val="0"/>
        <w:autoSpaceDN w:val="0"/>
        <w:adjustRightInd w:val="0"/>
        <w:ind w:hanging="999"/>
        <w:jc w:val="both"/>
        <w:rPr>
          <w:rFonts w:ascii="TimesNewRomanPS-BoldMT" w:hAnsi="TimesNewRomanPS-BoldMT" w:cs="TimesNewRomanPS-BoldMT"/>
          <w:bCs/>
          <w:lang w:val="en-US"/>
        </w:rPr>
      </w:pPr>
      <w:r>
        <w:rPr>
          <w:rFonts w:ascii="TimesNewRomanPS-BoldMT" w:hAnsi="TimesNewRomanPS-BoldMT" w:cs="TimesNewRomanPS-BoldMT"/>
          <w:bCs/>
          <w:lang w:val="en-US"/>
        </w:rPr>
        <w:t>Toplumdan gelen mesajlar</w:t>
      </w:r>
    </w:p>
    <w:p w:rsidR="00DC2E96" w:rsidRDefault="00DC2E96" w:rsidP="00DC2E96">
      <w:pPr>
        <w:pStyle w:val="ListParagraph"/>
        <w:numPr>
          <w:ilvl w:val="0"/>
          <w:numId w:val="6"/>
        </w:numPr>
        <w:tabs>
          <w:tab w:val="clear" w:pos="1425"/>
          <w:tab w:val="num" w:pos="709"/>
        </w:tabs>
        <w:autoSpaceDE w:val="0"/>
        <w:autoSpaceDN w:val="0"/>
        <w:adjustRightInd w:val="0"/>
        <w:ind w:hanging="999"/>
        <w:jc w:val="both"/>
        <w:rPr>
          <w:rFonts w:ascii="TimesNewRomanPS-BoldMT" w:hAnsi="TimesNewRomanPS-BoldMT" w:cs="TimesNewRomanPS-BoldMT"/>
          <w:bCs/>
          <w:lang w:val="en-US"/>
        </w:rPr>
      </w:pPr>
      <w:r>
        <w:rPr>
          <w:rFonts w:ascii="TimesNewRomanPS-BoldMT" w:hAnsi="TimesNewRomanPS-BoldMT" w:cs="TimesNewRomanPS-BoldMT"/>
          <w:bCs/>
          <w:lang w:val="en-US"/>
        </w:rPr>
        <w:t>Toplumdaki yaygın anlayışlar</w:t>
      </w:r>
    </w:p>
    <w:p w:rsidR="00DC2E96" w:rsidRDefault="00DC2E96" w:rsidP="00DC2E96">
      <w:pPr>
        <w:pStyle w:val="ListParagraph"/>
        <w:numPr>
          <w:ilvl w:val="0"/>
          <w:numId w:val="6"/>
        </w:numPr>
        <w:tabs>
          <w:tab w:val="clear" w:pos="1425"/>
          <w:tab w:val="num" w:pos="709"/>
        </w:tabs>
        <w:autoSpaceDE w:val="0"/>
        <w:autoSpaceDN w:val="0"/>
        <w:adjustRightInd w:val="0"/>
        <w:ind w:hanging="999"/>
        <w:jc w:val="both"/>
        <w:rPr>
          <w:rFonts w:ascii="TimesNewRomanPS-BoldMT" w:hAnsi="TimesNewRomanPS-BoldMT" w:cs="TimesNewRomanPS-BoldMT"/>
          <w:bCs/>
          <w:lang w:val="en-US"/>
        </w:rPr>
      </w:pPr>
      <w:r>
        <w:rPr>
          <w:rFonts w:ascii="TimesNewRomanPS-BoldMT" w:hAnsi="TimesNewRomanPS-BoldMT" w:cs="TimesNewRomanPS-BoldMT"/>
          <w:bCs/>
          <w:lang w:val="en-US"/>
        </w:rPr>
        <w:t>Toplumdaki popüler meslekler  vb.</w:t>
      </w:r>
    </w:p>
    <w:p w:rsidR="004E34F8" w:rsidRDefault="004E34F8" w:rsidP="004E34F8">
      <w:pPr>
        <w:pStyle w:val="ListParagraph"/>
        <w:autoSpaceDE w:val="0"/>
        <w:autoSpaceDN w:val="0"/>
        <w:adjustRightInd w:val="0"/>
        <w:ind w:left="1425"/>
        <w:jc w:val="both"/>
        <w:rPr>
          <w:rFonts w:ascii="TimesNewRomanPS-BoldMT" w:hAnsi="TimesNewRomanPS-BoldMT" w:cs="TimesNewRomanPS-BoldMT"/>
          <w:bCs/>
          <w:lang w:val="en-US"/>
        </w:rPr>
      </w:pPr>
    </w:p>
    <w:p w:rsidR="00DC2E96" w:rsidRPr="00493C94" w:rsidRDefault="00DC2E96" w:rsidP="001F74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lang w:val="en-US"/>
        </w:rPr>
      </w:pPr>
    </w:p>
    <w:p w:rsidR="00BA4B79" w:rsidRDefault="00A173AE" w:rsidP="001F74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lang w:val="en-US"/>
        </w:rPr>
      </w:pPr>
      <w:r>
        <w:rPr>
          <w:rFonts w:ascii="TimesNewRomanPSMT" w:hAnsi="TimesNewRomanPSMT" w:cs="TimesNewRomanPSMT"/>
          <w:b/>
          <w:lang w:val="en-US"/>
        </w:rPr>
        <w:t>III.</w:t>
      </w:r>
      <w:r w:rsidR="00BA4B79">
        <w:rPr>
          <w:rFonts w:ascii="TimesNewRomanPSMT" w:hAnsi="TimesNewRomanPSMT" w:cs="TimesNewRomanPSMT"/>
          <w:b/>
          <w:lang w:val="en-US"/>
        </w:rPr>
        <w:t xml:space="preserve"> </w:t>
      </w:r>
      <w:r>
        <w:rPr>
          <w:rFonts w:ascii="TimesNewRomanPSMT" w:hAnsi="TimesNewRomanPSMT" w:cs="TimesNewRomanPSMT"/>
          <w:b/>
          <w:lang w:val="en-US"/>
        </w:rPr>
        <w:t xml:space="preserve">EĞITSEL VE MESLEKİ KOŞULLAR / İŞDÜNYASI  </w:t>
      </w:r>
    </w:p>
    <w:p w:rsidR="00A173AE" w:rsidRDefault="00A173AE" w:rsidP="001F74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lang w:val="en-US"/>
        </w:rPr>
      </w:pPr>
    </w:p>
    <w:p w:rsidR="00A173AE" w:rsidRDefault="00A173AE" w:rsidP="00A173AE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C.</w:t>
      </w:r>
      <w:r w:rsidRPr="00DC2E96">
        <w:rPr>
          <w:rFonts w:ascii="TimesNewRomanPS-BoldMT" w:hAnsi="TimesNewRomanPS-BoldMT" w:cs="TimesNewRomanPS-BoldMT"/>
          <w:b/>
          <w:bCs/>
          <w:lang w:val="en-US"/>
        </w:rPr>
        <w:t xml:space="preserve"> S</w:t>
      </w:r>
      <w:r>
        <w:rPr>
          <w:rFonts w:ascii="TimesNewRomanPS-BoldMT" w:hAnsi="TimesNewRomanPS-BoldMT" w:cs="TimesNewRomanPS-BoldMT"/>
          <w:b/>
          <w:bCs/>
          <w:lang w:val="en-US"/>
        </w:rPr>
        <w:t>istemik</w:t>
      </w:r>
      <w:r w:rsidRPr="00DC2E96">
        <w:rPr>
          <w:rFonts w:ascii="TimesNewRomanPS-BoldMT" w:hAnsi="TimesNewRomanPS-BoldMT" w:cs="TimesNewRomanPS-BoldMT"/>
          <w:b/>
          <w:bCs/>
          <w:lang w:val="en-US"/>
        </w:rPr>
        <w:t xml:space="preserve"> özellikler</w:t>
      </w:r>
    </w:p>
    <w:p w:rsidR="00A173AE" w:rsidRPr="00A173AE" w:rsidRDefault="00A173AE" w:rsidP="00A173AE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rFonts w:ascii="TimesNewRomanPSMT" w:hAnsi="TimesNewRomanPSMT" w:cs="TimesNewRomanPSMT"/>
          <w:lang w:val="en-US"/>
        </w:rPr>
      </w:pPr>
      <w:r w:rsidRPr="00A173AE">
        <w:rPr>
          <w:rFonts w:ascii="TimesNewRomanPSMT" w:hAnsi="TimesNewRomanPSMT" w:cs="TimesNewRomanPSMT"/>
          <w:lang w:val="en-US"/>
        </w:rPr>
        <w:t xml:space="preserve">Üst eğitim kurumları (master eğitimi) </w:t>
      </w:r>
    </w:p>
    <w:p w:rsidR="00A77CEB" w:rsidRDefault="00A173AE" w:rsidP="00A77CEB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rFonts w:ascii="TimesNewRomanPSMT" w:hAnsi="TimesNewRomanPSMT" w:cs="TimesNewRomanPSMT"/>
          <w:lang w:val="en-US"/>
        </w:rPr>
      </w:pPr>
      <w:r w:rsidRPr="00A173AE">
        <w:rPr>
          <w:rFonts w:ascii="TimesNewRomanPSMT" w:hAnsi="TimesNewRomanPSMT" w:cs="TimesNewRomanPSMT"/>
          <w:lang w:val="en-US"/>
        </w:rPr>
        <w:t xml:space="preserve">Diğer eğitim kurumları (sertifika programları) </w:t>
      </w:r>
    </w:p>
    <w:p w:rsidR="00A77CEB" w:rsidRPr="00A77CEB" w:rsidRDefault="00A77CEB" w:rsidP="00A77CEB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rFonts w:ascii="TimesNewRomanPSMT" w:hAnsi="TimesNewRomanPSMT" w:cs="TimesNewRomanPSMT"/>
          <w:lang w:val="en-US"/>
        </w:rPr>
      </w:pPr>
      <w:r w:rsidRPr="00A77CEB">
        <w:rPr>
          <w:rFonts w:ascii="TimesNewRomanPS-BoldMT" w:hAnsi="TimesNewRomanPS-BoldMT" w:cs="TimesNewRomanPS-BoldMT"/>
          <w:bCs/>
          <w:lang w:val="en-US"/>
        </w:rPr>
        <w:t>Yasal düzenlemeler</w:t>
      </w:r>
    </w:p>
    <w:p w:rsidR="00A173AE" w:rsidRPr="00A173AE" w:rsidRDefault="00A173AE" w:rsidP="00A173AE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rFonts w:ascii="TimesNewRomanPSMT" w:hAnsi="TimesNewRomanPSMT" w:cs="TimesNewRomanPSMT"/>
          <w:lang w:val="en-US"/>
        </w:rPr>
      </w:pPr>
      <w:r>
        <w:rPr>
          <w:rFonts w:ascii="TimesNewRomanPS-BoldMT" w:hAnsi="TimesNewRomanPS-BoldMT" w:cs="TimesNewRomanPS-BoldMT"/>
          <w:bCs/>
          <w:lang w:val="en-US"/>
        </w:rPr>
        <w:t>Sistemin eğitim ve meslekler arasında geçişlere izin verme durumu</w:t>
      </w:r>
    </w:p>
    <w:p w:rsidR="00A173AE" w:rsidRDefault="00A173AE" w:rsidP="00A173AE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rFonts w:ascii="TimesNewRomanPSMT" w:hAnsi="TimesNewRomanPSMT" w:cs="TimesNewRomanPSMT"/>
          <w:lang w:val="en-US"/>
        </w:rPr>
      </w:pPr>
      <w:r w:rsidRPr="00A173AE">
        <w:rPr>
          <w:rFonts w:ascii="TimesNewRomanPSMT" w:hAnsi="TimesNewRomanPSMT" w:cs="TimesNewRomanPSMT"/>
          <w:lang w:val="en-US"/>
        </w:rPr>
        <w:t xml:space="preserve">Iş dünyası bilgisi </w:t>
      </w:r>
    </w:p>
    <w:p w:rsidR="00A173AE" w:rsidRDefault="00A173AE" w:rsidP="00A173AE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İş olanakları</w:t>
      </w:r>
    </w:p>
    <w:p w:rsidR="00A173AE" w:rsidRPr="00A173AE" w:rsidRDefault="00A173AE" w:rsidP="00A173AE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Özgeçmiş hazırlama</w:t>
      </w:r>
    </w:p>
    <w:p w:rsidR="00A173AE" w:rsidRPr="00DC2E96" w:rsidRDefault="00A173AE" w:rsidP="00A173AE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lang w:val="en-US"/>
        </w:rPr>
      </w:pPr>
    </w:p>
    <w:p w:rsidR="00A173AE" w:rsidRDefault="00A77CEB" w:rsidP="001F74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lang w:val="en-US"/>
        </w:rPr>
      </w:pPr>
      <w:r>
        <w:rPr>
          <w:rFonts w:ascii="TimesNewRomanPSMT" w:hAnsi="TimesNewRomanPSMT" w:cs="TimesNewRomanPSMT"/>
          <w:b/>
          <w:lang w:val="en-US"/>
        </w:rPr>
        <w:t>IV. KARİYER PLANI YAPMA</w:t>
      </w:r>
    </w:p>
    <w:p w:rsidR="00077ADB" w:rsidRPr="00493C94" w:rsidRDefault="00077ADB" w:rsidP="00077ADB">
      <w:pPr>
        <w:tabs>
          <w:tab w:val="num" w:pos="720"/>
        </w:tabs>
        <w:autoSpaceDE w:val="0"/>
        <w:autoSpaceDN w:val="0"/>
        <w:adjustRightInd w:val="0"/>
        <w:ind w:left="360"/>
        <w:jc w:val="both"/>
        <w:rPr>
          <w:rFonts w:ascii="TimesNewRomanPS-BoldMT" w:hAnsi="TimesNewRomanPS-BoldMT" w:cs="TimesNewRomanPS-BoldMT"/>
          <w:bCs/>
          <w:lang w:val="en-US"/>
        </w:rPr>
      </w:pPr>
    </w:p>
    <w:p w:rsidR="008E526F" w:rsidRPr="008E526F" w:rsidRDefault="008E526F" w:rsidP="008E526F">
      <w:pPr>
        <w:pStyle w:val="ListParagraph"/>
        <w:numPr>
          <w:ilvl w:val="0"/>
          <w:numId w:val="10"/>
        </w:numPr>
      </w:pPr>
      <w:r>
        <w:rPr>
          <w:rFonts w:ascii="TimesNewRomanPSMT" w:hAnsi="TimesNewRomanPSMT" w:cs="TimesNewRomanPSMT"/>
          <w:lang w:val="en-US"/>
        </w:rPr>
        <w:t>Mesleki hedef belirlemek.</w:t>
      </w:r>
    </w:p>
    <w:p w:rsidR="00077ADB" w:rsidRPr="008E526F" w:rsidRDefault="008E526F" w:rsidP="008E526F">
      <w:pPr>
        <w:pStyle w:val="ListParagraph"/>
        <w:numPr>
          <w:ilvl w:val="0"/>
          <w:numId w:val="10"/>
        </w:numPr>
      </w:pPr>
      <w:r>
        <w:rPr>
          <w:rFonts w:ascii="TimesNewRomanPSMT" w:hAnsi="TimesNewRomanPSMT" w:cs="TimesNewRomanPSMT"/>
          <w:lang w:val="en-US"/>
        </w:rPr>
        <w:t>Belirlenen</w:t>
      </w:r>
      <w:r w:rsidR="001F7450" w:rsidRPr="008E526F">
        <w:rPr>
          <w:rFonts w:ascii="TimesNewRomanPSMT" w:hAnsi="TimesNewRomanPSMT" w:cs="TimesNewRomanPSMT"/>
          <w:lang w:val="en-US"/>
        </w:rPr>
        <w:t xml:space="preserve"> o hedeflere ulaşmak için neler yap</w:t>
      </w:r>
      <w:r>
        <w:rPr>
          <w:rFonts w:ascii="TimesNewRomanPSMT" w:hAnsi="TimesNewRomanPSMT" w:cs="TimesNewRomanPSMT"/>
          <w:lang w:val="en-US"/>
        </w:rPr>
        <w:t>ıl</w:t>
      </w:r>
      <w:r w:rsidR="001F7450" w:rsidRPr="008E526F">
        <w:rPr>
          <w:rFonts w:ascii="TimesNewRomanPSMT" w:hAnsi="TimesNewRomanPSMT" w:cs="TimesNewRomanPSMT"/>
          <w:lang w:val="en-US"/>
        </w:rPr>
        <w:t>ması gerek</w:t>
      </w:r>
      <w:r>
        <w:rPr>
          <w:rFonts w:ascii="TimesNewRomanPSMT" w:hAnsi="TimesNewRomanPSMT" w:cs="TimesNewRomanPSMT"/>
          <w:lang w:val="en-US"/>
        </w:rPr>
        <w:t>tiğine karar vermek</w:t>
      </w:r>
    </w:p>
    <w:p w:rsidR="008E526F" w:rsidRPr="008E526F" w:rsidRDefault="008E526F" w:rsidP="008E526F">
      <w:pPr>
        <w:pStyle w:val="ListParagraph"/>
        <w:numPr>
          <w:ilvl w:val="0"/>
          <w:numId w:val="10"/>
        </w:numPr>
      </w:pPr>
      <w:r>
        <w:rPr>
          <w:rFonts w:ascii="TimesNewRomanPSMT" w:hAnsi="TimesNewRomanPSMT" w:cs="TimesNewRomanPSMT"/>
          <w:lang w:val="en-US"/>
        </w:rPr>
        <w:t>Kısa, orta ve uzun vadede hedefe ulaşmak için yapılabilecekleri tartışmak</w:t>
      </w:r>
    </w:p>
    <w:p w:rsidR="008E526F" w:rsidRPr="008E526F" w:rsidRDefault="008E526F" w:rsidP="008E526F">
      <w:pPr>
        <w:pStyle w:val="ListParagraph"/>
        <w:numPr>
          <w:ilvl w:val="0"/>
          <w:numId w:val="10"/>
        </w:numPr>
      </w:pPr>
      <w:r>
        <w:rPr>
          <w:rFonts w:ascii="TimesNewRomanPSMT" w:hAnsi="TimesNewRomanPSMT" w:cs="TimesNewRomanPSMT"/>
          <w:lang w:val="en-US"/>
        </w:rPr>
        <w:t>Bunun işin takvim belirlemek</w:t>
      </w:r>
    </w:p>
    <w:p w:rsidR="008E526F" w:rsidRDefault="008E526F" w:rsidP="008E526F">
      <w:pPr>
        <w:pStyle w:val="ListParagraph"/>
        <w:numPr>
          <w:ilvl w:val="0"/>
          <w:numId w:val="10"/>
        </w:numPr>
      </w:pPr>
      <w:r>
        <w:rPr>
          <w:rFonts w:ascii="TimesNewRomanPSMT" w:hAnsi="TimesNewRomanPSMT" w:cs="TimesNewRomanPSMT"/>
          <w:lang w:val="en-US"/>
        </w:rPr>
        <w:t>Kağıt üzerinde bu raporu netleştirmek</w:t>
      </w:r>
    </w:p>
    <w:sectPr w:rsidR="008E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897" w:rsidRDefault="00FE6897" w:rsidP="00D07D47">
      <w:r>
        <w:separator/>
      </w:r>
    </w:p>
  </w:endnote>
  <w:endnote w:type="continuationSeparator" w:id="0">
    <w:p w:rsidR="00FE6897" w:rsidRDefault="00FE6897" w:rsidP="00D0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897" w:rsidRDefault="00FE6897" w:rsidP="00D07D47">
      <w:r>
        <w:separator/>
      </w:r>
    </w:p>
  </w:footnote>
  <w:footnote w:type="continuationSeparator" w:id="0">
    <w:p w:rsidR="00FE6897" w:rsidRDefault="00FE6897" w:rsidP="00D07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8029C"/>
    <w:multiLevelType w:val="hybridMultilevel"/>
    <w:tmpl w:val="9634C6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C17742"/>
    <w:multiLevelType w:val="hybridMultilevel"/>
    <w:tmpl w:val="E79CCCD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67E65"/>
    <w:multiLevelType w:val="hybridMultilevel"/>
    <w:tmpl w:val="43D246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E62B5"/>
    <w:multiLevelType w:val="hybridMultilevel"/>
    <w:tmpl w:val="FF90028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554A5"/>
    <w:multiLevelType w:val="hybridMultilevel"/>
    <w:tmpl w:val="16D6892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5B510B6"/>
    <w:multiLevelType w:val="hybridMultilevel"/>
    <w:tmpl w:val="B0842D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20B75"/>
    <w:multiLevelType w:val="hybridMultilevel"/>
    <w:tmpl w:val="92E4B57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A13AF5"/>
    <w:multiLevelType w:val="hybridMultilevel"/>
    <w:tmpl w:val="3230E1E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C80CF3"/>
    <w:multiLevelType w:val="hybridMultilevel"/>
    <w:tmpl w:val="E95E39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290308"/>
    <w:multiLevelType w:val="multilevel"/>
    <w:tmpl w:val="D01C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3661E3"/>
    <w:multiLevelType w:val="hybridMultilevel"/>
    <w:tmpl w:val="C9903B06"/>
    <w:lvl w:ilvl="0" w:tplc="FE2430A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C007E0"/>
    <w:multiLevelType w:val="hybridMultilevel"/>
    <w:tmpl w:val="A19439E4"/>
    <w:lvl w:ilvl="0" w:tplc="041F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DB"/>
    <w:rsid w:val="00077ADB"/>
    <w:rsid w:val="001F7450"/>
    <w:rsid w:val="004E34F8"/>
    <w:rsid w:val="00602829"/>
    <w:rsid w:val="007414FC"/>
    <w:rsid w:val="008C2B0E"/>
    <w:rsid w:val="008C6FE9"/>
    <w:rsid w:val="008E526F"/>
    <w:rsid w:val="009B5DAC"/>
    <w:rsid w:val="00A170BD"/>
    <w:rsid w:val="00A173AE"/>
    <w:rsid w:val="00A77CEB"/>
    <w:rsid w:val="00A82A1D"/>
    <w:rsid w:val="00A91AE2"/>
    <w:rsid w:val="00BA4B79"/>
    <w:rsid w:val="00BC163A"/>
    <w:rsid w:val="00BF45D3"/>
    <w:rsid w:val="00C9276D"/>
    <w:rsid w:val="00D07D47"/>
    <w:rsid w:val="00DC2E96"/>
    <w:rsid w:val="00FC67C8"/>
    <w:rsid w:val="00FE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8C0C8-DA16-4EDA-B2A8-2F109F19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E96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D07D47"/>
    <w:rPr>
      <w:i/>
      <w:iCs/>
    </w:rPr>
  </w:style>
  <w:style w:type="character" w:styleId="Hyperlink">
    <w:name w:val="Hyperlink"/>
    <w:basedOn w:val="DefaultParagraphFont"/>
    <w:uiPriority w:val="99"/>
    <w:unhideWhenUsed/>
    <w:rsid w:val="00D07D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D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D07D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7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C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75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mo.org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BiLKANLTD</dc:creator>
  <cp:lastModifiedBy>kfidan</cp:lastModifiedBy>
  <cp:revision>4</cp:revision>
  <cp:lastPrinted>2015-03-26T07:10:00Z</cp:lastPrinted>
  <dcterms:created xsi:type="dcterms:W3CDTF">2015-03-14T13:07:00Z</dcterms:created>
  <dcterms:modified xsi:type="dcterms:W3CDTF">2015-03-26T07:10:00Z</dcterms:modified>
</cp:coreProperties>
</file>